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22BD2" w14:textId="03FF9DA2" w:rsidR="00D973A9" w:rsidRDefault="001B3A1A">
      <w:proofErr w:type="gramStart"/>
      <w:r>
        <w:t>2 part</w:t>
      </w:r>
      <w:proofErr w:type="gramEnd"/>
      <w:r>
        <w:t xml:space="preserve"> assignment</w:t>
      </w:r>
    </w:p>
    <w:p w14:paraId="004F00C9" w14:textId="71DDC395" w:rsidR="001B3A1A" w:rsidRDefault="001B3A1A"/>
    <w:p w14:paraId="63A51D8B" w14:textId="6513F050" w:rsidR="001B3A1A" w:rsidRDefault="001B3A1A">
      <w:r>
        <w:t xml:space="preserve">Part 1 </w:t>
      </w:r>
    </w:p>
    <w:p w14:paraId="48F71C8E" w14:textId="4B0F5837" w:rsidR="001B3A1A" w:rsidRDefault="001B3A1A"/>
    <w:p w14:paraId="2D741A16" w14:textId="77777777" w:rsidR="001B3A1A" w:rsidRDefault="001B3A1A" w:rsidP="001B3A1A">
      <w:pPr>
        <w:pStyle w:val="NormalWeb"/>
        <w:spacing w:before="0" w:beforeAutospacing="0" w:after="0" w:afterAutospacing="0"/>
        <w:jc w:val="center"/>
        <w:rPr>
          <w:rFonts w:ascii="Helvetica" w:hAnsi="Helvetica" w:cs="Helvetica"/>
          <w:b/>
          <w:bCs/>
          <w:color w:val="339966"/>
          <w:sz w:val="72"/>
          <w:szCs w:val="72"/>
          <w:bdr w:val="none" w:sz="0" w:space="0" w:color="auto" w:frame="1"/>
        </w:rPr>
      </w:pPr>
      <w:r>
        <w:rPr>
          <w:rFonts w:ascii="Helvetica" w:hAnsi="Helvetica" w:cs="Helvetica"/>
          <w:color w:val="339966"/>
          <w:sz w:val="72"/>
          <w:szCs w:val="72"/>
          <w:bdr w:val="none" w:sz="0" w:space="0" w:color="auto" w:frame="1"/>
        </w:rPr>
        <w:t>Create a Family Math Newsletter</w:t>
      </w:r>
      <w:r>
        <w:rPr>
          <w:rFonts w:ascii="Helvetica" w:hAnsi="Helvetica" w:cs="Helvetica"/>
          <w:color w:val="339966"/>
          <w:sz w:val="72"/>
          <w:szCs w:val="72"/>
          <w:bdr w:val="none" w:sz="0" w:space="0" w:color="auto" w:frame="1"/>
        </w:rPr>
        <w:t xml:space="preserve"> for a GRADE 4 CLASSROOM AND PARENTS--- </w:t>
      </w:r>
      <w:r w:rsidRPr="001B3A1A">
        <w:rPr>
          <w:rFonts w:ascii="Helvetica" w:hAnsi="Helvetica" w:cs="Helvetica"/>
          <w:b/>
          <w:bCs/>
          <w:color w:val="339966"/>
          <w:sz w:val="72"/>
          <w:szCs w:val="72"/>
          <w:highlight w:val="yellow"/>
          <w:bdr w:val="none" w:sz="0" w:space="0" w:color="auto" w:frame="1"/>
        </w:rPr>
        <w:t>SIMILAR TO THE EXAMPLE BELOW AND LINKS BELOW</w:t>
      </w:r>
    </w:p>
    <w:p w14:paraId="1E258EA1" w14:textId="77777777" w:rsidR="001B3A1A" w:rsidRDefault="001B3A1A" w:rsidP="001B3A1A">
      <w:pPr>
        <w:pStyle w:val="NormalWeb"/>
        <w:spacing w:before="0" w:beforeAutospacing="0" w:after="0" w:afterAutospacing="0"/>
        <w:jc w:val="center"/>
        <w:rPr>
          <w:rFonts w:ascii="Helvetica" w:hAnsi="Helvetica" w:cs="Helvetica"/>
          <w:b/>
          <w:bCs/>
          <w:color w:val="339966"/>
          <w:sz w:val="72"/>
          <w:szCs w:val="72"/>
          <w:bdr w:val="none" w:sz="0" w:space="0" w:color="auto" w:frame="1"/>
        </w:rPr>
      </w:pPr>
    </w:p>
    <w:p w14:paraId="21DD7641" w14:textId="77777777" w:rsidR="001B3A1A" w:rsidRDefault="001B3A1A" w:rsidP="001B3A1A">
      <w:pPr>
        <w:pStyle w:val="NormalWeb"/>
        <w:spacing w:before="0" w:beforeAutospacing="0" w:after="0" w:afterAutospacing="0"/>
        <w:rPr>
          <w:rFonts w:ascii="Helvetica Neue" w:hAnsi="Helvetica Neue"/>
          <w:color w:val="339966"/>
          <w:sz w:val="36"/>
          <w:szCs w:val="36"/>
          <w:bdr w:val="none" w:sz="0" w:space="0" w:color="auto" w:frame="1"/>
        </w:rPr>
      </w:pPr>
      <w:r>
        <w:rPr>
          <w:rFonts w:ascii="Helvetica Neue" w:hAnsi="Helvetica Neue"/>
          <w:color w:val="339966"/>
          <w:sz w:val="36"/>
          <w:szCs w:val="36"/>
          <w:bdr w:val="none" w:sz="0" w:space="0" w:color="auto" w:frame="1"/>
        </w:rPr>
        <w:t>Purpose: To share with families mathematical skills you are currently working on.  Share some ideas that they can use to extend learning at home.  And ultimately strengthening the communication between school and home.</w:t>
      </w:r>
    </w:p>
    <w:p w14:paraId="070508CC" w14:textId="5A197836" w:rsidR="001B3A1A" w:rsidRDefault="001B3A1A" w:rsidP="001B3A1A">
      <w:pPr>
        <w:pStyle w:val="NormalWeb"/>
        <w:spacing w:before="0" w:beforeAutospacing="0" w:after="0" w:afterAutospacing="0"/>
        <w:jc w:val="center"/>
        <w:rPr>
          <w:sz w:val="29"/>
          <w:szCs w:val="29"/>
        </w:rPr>
      </w:pPr>
      <w:r w:rsidRPr="001B3A1A">
        <w:rPr>
          <w:rFonts w:ascii="Helvetica Neue" w:hAnsi="Helvetica Neue"/>
          <w:color w:val="339966"/>
          <w:sz w:val="36"/>
          <w:szCs w:val="36"/>
          <w:bdr w:val="none" w:sz="0" w:space="0" w:color="auto" w:frame="1"/>
        </w:rPr>
        <w:lastRenderedPageBreak/>
        <w:drawing>
          <wp:inline distT="0" distB="0" distL="0" distR="0" wp14:anchorId="2974C748" wp14:editId="5F87D7F0">
            <wp:extent cx="5943600" cy="7924800"/>
            <wp:effectExtent l="0" t="0" r="0" b="0"/>
            <wp:docPr id="2" name="Picture 2"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with medium confidence"/>
                    <pic:cNvPicPr/>
                  </pic:nvPicPr>
                  <pic:blipFill>
                    <a:blip r:embed="rId4"/>
                    <a:stretch>
                      <a:fillRect/>
                    </a:stretch>
                  </pic:blipFill>
                  <pic:spPr>
                    <a:xfrm>
                      <a:off x="0" y="0"/>
                      <a:ext cx="5943600" cy="7924800"/>
                    </a:xfrm>
                    <a:prstGeom prst="rect">
                      <a:avLst/>
                    </a:prstGeom>
                  </pic:spPr>
                </pic:pic>
              </a:graphicData>
            </a:graphic>
          </wp:inline>
        </w:drawing>
      </w:r>
      <w:r>
        <w:rPr>
          <w:rFonts w:ascii="Helvetica" w:hAnsi="Helvetica" w:cs="Helvetica"/>
          <w:noProof/>
          <w:color w:val="339966"/>
          <w:sz w:val="72"/>
          <w:szCs w:val="72"/>
          <w:bdr w:val="none" w:sz="0" w:space="0" w:color="auto" w:frame="1"/>
        </w:rPr>
        <w:lastRenderedPageBreak/>
        <w:drawing>
          <wp:inline distT="0" distB="0" distL="0" distR="0" wp14:anchorId="5BABEA25" wp14:editId="46A29B8B">
            <wp:extent cx="5886450" cy="762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86450" cy="7620000"/>
                    </a:xfrm>
                    <a:prstGeom prst="rect">
                      <a:avLst/>
                    </a:prstGeom>
                    <a:noFill/>
                    <a:ln>
                      <a:noFill/>
                    </a:ln>
                  </pic:spPr>
                </pic:pic>
              </a:graphicData>
            </a:graphic>
          </wp:inline>
        </w:drawing>
      </w:r>
    </w:p>
    <w:p w14:paraId="14AF54D6" w14:textId="77777777" w:rsidR="001B3A1A" w:rsidRDefault="001B3A1A" w:rsidP="001B3A1A">
      <w:pPr>
        <w:pStyle w:val="NormalWeb"/>
        <w:spacing w:before="0" w:beforeAutospacing="0" w:after="0" w:afterAutospacing="0"/>
        <w:rPr>
          <w:rFonts w:ascii="Helvetica Neue" w:hAnsi="Helvetica Neue"/>
          <w:color w:val="000000"/>
        </w:rPr>
      </w:pPr>
    </w:p>
    <w:p w14:paraId="156542A7" w14:textId="3E88B9AC" w:rsidR="001B3A1A" w:rsidRDefault="001B3A1A" w:rsidP="001B3A1A">
      <w:pPr>
        <w:pStyle w:val="NormalWeb"/>
        <w:spacing w:before="0" w:beforeAutospacing="0" w:after="0" w:afterAutospacing="0"/>
        <w:rPr>
          <w:rFonts w:ascii="Helvetica Neue" w:hAnsi="Helvetica Neue"/>
          <w:color w:val="339966"/>
          <w:sz w:val="36"/>
          <w:szCs w:val="36"/>
          <w:bdr w:val="none" w:sz="0" w:space="0" w:color="auto" w:frame="1"/>
        </w:rPr>
      </w:pPr>
      <w:r>
        <w:rPr>
          <w:rFonts w:ascii="Helvetica Neue" w:hAnsi="Helvetica Neue"/>
          <w:color w:val="339966"/>
          <w:sz w:val="36"/>
          <w:szCs w:val="36"/>
          <w:bdr w:val="none" w:sz="0" w:space="0" w:color="auto" w:frame="1"/>
        </w:rPr>
        <w:lastRenderedPageBreak/>
        <w:t xml:space="preserve">Here are some links to sample Family Math Newsletters, please do not copy and submit, the assignment is for you to create </w:t>
      </w:r>
      <w:proofErr w:type="spellStart"/>
      <w:r>
        <w:rPr>
          <w:rFonts w:ascii="Helvetica Neue" w:hAnsi="Helvetica Neue"/>
          <w:color w:val="339966"/>
          <w:sz w:val="36"/>
          <w:szCs w:val="36"/>
          <w:bdr w:val="none" w:sz="0" w:space="0" w:color="auto" w:frame="1"/>
        </w:rPr>
        <w:t>you</w:t>
      </w:r>
      <w:proofErr w:type="spellEnd"/>
      <w:r>
        <w:rPr>
          <w:rFonts w:ascii="Helvetica Neue" w:hAnsi="Helvetica Neue"/>
          <w:color w:val="339966"/>
          <w:sz w:val="36"/>
          <w:szCs w:val="36"/>
          <w:bdr w:val="none" w:sz="0" w:space="0" w:color="auto" w:frame="1"/>
        </w:rPr>
        <w:t xml:space="preserve"> own.</w:t>
      </w:r>
    </w:p>
    <w:p w14:paraId="7A521A5E" w14:textId="77777777" w:rsidR="001B3A1A" w:rsidRDefault="001B3A1A" w:rsidP="001B3A1A">
      <w:pPr>
        <w:pStyle w:val="NormalWeb"/>
        <w:spacing w:before="0" w:beforeAutospacing="0" w:after="0" w:afterAutospacing="0"/>
        <w:rPr>
          <w:rFonts w:ascii="Helvetica Neue" w:hAnsi="Helvetica Neue"/>
          <w:color w:val="000000"/>
        </w:rPr>
      </w:pPr>
    </w:p>
    <w:p w14:paraId="68BAC693" w14:textId="77777777" w:rsidR="001B3A1A" w:rsidRDefault="001B3A1A" w:rsidP="001B3A1A">
      <w:pPr>
        <w:pStyle w:val="NormalWeb"/>
        <w:spacing w:before="0" w:beforeAutospacing="0" w:after="0" w:afterAutospacing="0"/>
        <w:rPr>
          <w:rFonts w:ascii="Helvetica Neue" w:hAnsi="Helvetica Neue"/>
          <w:color w:val="000000"/>
        </w:rPr>
      </w:pPr>
      <w:hyperlink r:id="rId6" w:tgtFrame="_blank" w:history="1">
        <w:r>
          <w:rPr>
            <w:rStyle w:val="Hyperlink"/>
            <w:rFonts w:ascii="inherit" w:hAnsi="inherit"/>
            <w:color w:val="1D470A"/>
            <w:sz w:val="27"/>
            <w:szCs w:val="27"/>
            <w:bdr w:val="none" w:sz="0" w:space="0" w:color="auto" w:frame="1"/>
          </w:rPr>
          <w:t>http://thelandofmath.blogspot.com/2013/11/creating-successful-math-newsletter-for.html</w:t>
        </w:r>
      </w:hyperlink>
      <w:r>
        <w:rPr>
          <w:rFonts w:ascii="Helvetica Neue" w:hAnsi="Helvetica Neue"/>
          <w:color w:val="000000"/>
          <w:sz w:val="36"/>
          <w:szCs w:val="36"/>
          <w:bdr w:val="none" w:sz="0" w:space="0" w:color="auto" w:frame="1"/>
        </w:rPr>
        <w:t> </w:t>
      </w:r>
    </w:p>
    <w:p w14:paraId="6060E14C" w14:textId="77777777" w:rsidR="001B3A1A" w:rsidRDefault="001B3A1A" w:rsidP="001B3A1A">
      <w:pPr>
        <w:pStyle w:val="NormalWeb"/>
        <w:spacing w:before="0" w:beforeAutospacing="0" w:after="0" w:afterAutospacing="0"/>
        <w:rPr>
          <w:rFonts w:ascii="Helvetica Neue" w:hAnsi="Helvetica Neue"/>
          <w:color w:val="000000"/>
        </w:rPr>
      </w:pPr>
      <w:hyperlink r:id="rId7" w:tgtFrame="_blank" w:history="1">
        <w:r>
          <w:rPr>
            <w:rStyle w:val="Hyperlink"/>
            <w:rFonts w:ascii="inherit" w:hAnsi="inherit"/>
            <w:color w:val="1D470A"/>
            <w:sz w:val="27"/>
            <w:szCs w:val="27"/>
            <w:bdr w:val="none" w:sz="0" w:space="0" w:color="auto" w:frame="1"/>
          </w:rPr>
          <w:t>http://www.lbschools.net/Asset/Files/Curriculum/Math/Newslettes/JanuaryNewsletter2017.pdf</w:t>
        </w:r>
      </w:hyperlink>
      <w:r>
        <w:rPr>
          <w:rFonts w:ascii="Helvetica Neue" w:hAnsi="Helvetica Neue"/>
          <w:color w:val="000000"/>
          <w:sz w:val="36"/>
          <w:szCs w:val="36"/>
          <w:bdr w:val="none" w:sz="0" w:space="0" w:color="auto" w:frame="1"/>
        </w:rPr>
        <w:t> </w:t>
      </w:r>
    </w:p>
    <w:p w14:paraId="26B80DA6" w14:textId="7C316194" w:rsidR="001B3A1A" w:rsidRDefault="001B3A1A" w:rsidP="001B3A1A">
      <w:pPr>
        <w:jc w:val="center"/>
      </w:pPr>
    </w:p>
    <w:p w14:paraId="0D7977C9" w14:textId="07F507CE" w:rsidR="001B3A1A" w:rsidRDefault="001B3A1A" w:rsidP="001B3A1A">
      <w:pPr>
        <w:jc w:val="center"/>
      </w:pPr>
    </w:p>
    <w:p w14:paraId="5E391CA3" w14:textId="500C78E6" w:rsidR="001B3A1A" w:rsidRDefault="001B3A1A" w:rsidP="001B3A1A">
      <w:pPr>
        <w:jc w:val="center"/>
      </w:pPr>
    </w:p>
    <w:p w14:paraId="0986E7AD" w14:textId="77777777" w:rsidR="001B3A1A" w:rsidRDefault="001B3A1A" w:rsidP="001B3A1A">
      <w:pPr>
        <w:jc w:val="center"/>
      </w:pPr>
    </w:p>
    <w:p w14:paraId="03B5FADD" w14:textId="341177A3" w:rsidR="001B3A1A" w:rsidRPr="001B3A1A" w:rsidRDefault="001B3A1A">
      <w:pPr>
        <w:rPr>
          <w:color w:val="FF0000"/>
          <w:sz w:val="72"/>
          <w:szCs w:val="72"/>
        </w:rPr>
      </w:pPr>
      <w:r w:rsidRPr="001B3A1A">
        <w:rPr>
          <w:color w:val="FF0000"/>
          <w:sz w:val="72"/>
          <w:szCs w:val="72"/>
        </w:rPr>
        <w:t>Part 2</w:t>
      </w:r>
    </w:p>
    <w:p w14:paraId="1D276DC0" w14:textId="4AD64BA0" w:rsidR="001B3A1A" w:rsidRDefault="001B3A1A">
      <w:r>
        <w:rPr>
          <w:noProof/>
        </w:rPr>
        <w:drawing>
          <wp:inline distT="0" distB="0" distL="0" distR="0" wp14:anchorId="509BCC68" wp14:editId="45BBA5D9">
            <wp:extent cx="6252845" cy="3378200"/>
            <wp:effectExtent l="0" t="0" r="0" b="0"/>
            <wp:docPr id="3" name="Picture 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59061" cy="3381558"/>
                    </a:xfrm>
                    <a:prstGeom prst="rect">
                      <a:avLst/>
                    </a:prstGeom>
                    <a:noFill/>
                    <a:ln>
                      <a:noFill/>
                    </a:ln>
                  </pic:spPr>
                </pic:pic>
              </a:graphicData>
            </a:graphic>
          </wp:inline>
        </w:drawing>
      </w:r>
      <w:r w:rsidRPr="001B3A1A">
        <w:t xml:space="preserve"> </w:t>
      </w:r>
    </w:p>
    <w:p w14:paraId="1A201224" w14:textId="5B64C0D3" w:rsidR="001B3A1A" w:rsidRDefault="001B3A1A"/>
    <w:p w14:paraId="769D9A80" w14:textId="77777777" w:rsidR="001B3A1A" w:rsidRDefault="001B3A1A" w:rsidP="001B3A1A">
      <w:pPr>
        <w:pStyle w:val="NormalWeb"/>
        <w:rPr>
          <w:color w:val="000000"/>
          <w:sz w:val="27"/>
          <w:szCs w:val="27"/>
        </w:rPr>
      </w:pPr>
      <w:r>
        <w:t xml:space="preserve">Links for you to look at </w:t>
      </w:r>
      <w:hyperlink r:id="rId9" w:tgtFrame="_blank" w:history="1">
        <w:r>
          <w:rPr>
            <w:rStyle w:val="Hyperlink"/>
            <w:sz w:val="27"/>
            <w:szCs w:val="27"/>
          </w:rPr>
          <w:t>20 Differentiated Instruction Strategies.pdf</w:t>
        </w:r>
      </w:hyperlink>
      <w:r>
        <w:rPr>
          <w:color w:val="000000"/>
          <w:sz w:val="27"/>
          <w:szCs w:val="27"/>
        </w:rPr>
        <w:t> </w:t>
      </w:r>
    </w:p>
    <w:p w14:paraId="173D1624" w14:textId="77777777" w:rsidR="001B3A1A" w:rsidRDefault="001B3A1A" w:rsidP="001B3A1A">
      <w:pPr>
        <w:pStyle w:val="NormalWeb"/>
        <w:rPr>
          <w:color w:val="000000"/>
          <w:sz w:val="27"/>
          <w:szCs w:val="27"/>
        </w:rPr>
      </w:pPr>
      <w:hyperlink r:id="rId10" w:tgtFrame="_blank" w:history="1">
        <w:r>
          <w:rPr>
            <w:rStyle w:val="Hyperlink"/>
            <w:sz w:val="27"/>
            <w:szCs w:val="27"/>
          </w:rPr>
          <w:t>https://www.prodigygame.com/blog/differentiated-instruction-strategies-examples-download/</w:t>
        </w:r>
      </w:hyperlink>
      <w:r>
        <w:rPr>
          <w:color w:val="000000"/>
          <w:sz w:val="27"/>
          <w:szCs w:val="27"/>
        </w:rPr>
        <w:t> </w:t>
      </w:r>
    </w:p>
    <w:p w14:paraId="1D871D73" w14:textId="77777777" w:rsidR="001B3A1A" w:rsidRDefault="001B3A1A" w:rsidP="001B3A1A">
      <w:pPr>
        <w:pStyle w:val="NormalWeb"/>
        <w:rPr>
          <w:color w:val="000000"/>
          <w:sz w:val="27"/>
          <w:szCs w:val="27"/>
        </w:rPr>
      </w:pPr>
    </w:p>
    <w:p w14:paraId="43463F03" w14:textId="467DF6E6" w:rsidR="001B3A1A" w:rsidRPr="001B3A1A" w:rsidRDefault="001B3A1A">
      <w:pPr>
        <w:rPr>
          <w:color w:val="FF0000"/>
        </w:rPr>
      </w:pPr>
      <w:r>
        <w:rPr>
          <w:color w:val="FF0000"/>
        </w:rPr>
        <w:t xml:space="preserve">Information for you </w:t>
      </w:r>
      <w:r>
        <w:rPr>
          <w:noProof/>
        </w:rPr>
        <w:drawing>
          <wp:inline distT="0" distB="0" distL="0" distR="0" wp14:anchorId="138CD136" wp14:editId="26062EF5">
            <wp:extent cx="5943600" cy="3784600"/>
            <wp:effectExtent l="0" t="0" r="0" b="6350"/>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784600"/>
                    </a:xfrm>
                    <a:prstGeom prst="rect">
                      <a:avLst/>
                    </a:prstGeom>
                    <a:noFill/>
                    <a:ln>
                      <a:noFill/>
                    </a:ln>
                  </pic:spPr>
                </pic:pic>
              </a:graphicData>
            </a:graphic>
          </wp:inline>
        </w:drawing>
      </w:r>
    </w:p>
    <w:sectPr w:rsidR="001B3A1A" w:rsidRPr="001B3A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1A"/>
    <w:rsid w:val="001B3A1A"/>
    <w:rsid w:val="00BA6FC7"/>
    <w:rsid w:val="00BC1D49"/>
    <w:rsid w:val="00FE63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FB361"/>
  <w15:chartTrackingRefBased/>
  <w15:docId w15:val="{419F2E95-762D-4D5E-A99B-1CEBFA0F5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3A1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B3A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9240576">
      <w:bodyDiv w:val="1"/>
      <w:marLeft w:val="0"/>
      <w:marRight w:val="0"/>
      <w:marTop w:val="0"/>
      <w:marBottom w:val="0"/>
      <w:divBdr>
        <w:top w:val="none" w:sz="0" w:space="0" w:color="auto"/>
        <w:left w:val="none" w:sz="0" w:space="0" w:color="auto"/>
        <w:bottom w:val="none" w:sz="0" w:space="0" w:color="auto"/>
        <w:right w:val="none" w:sz="0" w:space="0" w:color="auto"/>
      </w:divBdr>
    </w:div>
    <w:div w:id="172078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bschools.net/Asset/Files/Curriculum/Math/Newslettes/JanuaryNewsletter2017.pd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landofmath.blogspot.com/2013/11/creating-successful-math-newsletter-for.html" TargetMode="External"/><Relationship Id="rId11" Type="http://schemas.openxmlformats.org/officeDocument/2006/relationships/image" Target="media/image4.png"/><Relationship Id="rId5" Type="http://schemas.openxmlformats.org/officeDocument/2006/relationships/image" Target="media/image2.jpeg"/><Relationship Id="rId10" Type="http://schemas.openxmlformats.org/officeDocument/2006/relationships/hyperlink" Target="https://www.prodigygame.com/blog/differentiated-instruction-strategies-examples-download/" TargetMode="External"/><Relationship Id="rId4" Type="http://schemas.openxmlformats.org/officeDocument/2006/relationships/image" Target="media/image1.png"/><Relationship Id="rId9" Type="http://schemas.openxmlformats.org/officeDocument/2006/relationships/hyperlink" Target="https://courses.maine.edu/content/enforced/208949-2220.UMS07-S.20052.8W/csfiles/home_dir/2020.UMS07-S.1295/20%20Differentiated%20Instruction%20Strategies.pdf?_&amp;d2lSessionVal=2oNUycfVcBDRm84kICGjPL610&amp;ou=2089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Boyles</dc:creator>
  <cp:keywords/>
  <dc:description/>
  <cp:lastModifiedBy>Danielle Boyles</cp:lastModifiedBy>
  <cp:revision>1</cp:revision>
  <dcterms:created xsi:type="dcterms:W3CDTF">2022-03-24T18:31:00Z</dcterms:created>
  <dcterms:modified xsi:type="dcterms:W3CDTF">2022-03-24T18:36:00Z</dcterms:modified>
</cp:coreProperties>
</file>